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2B" w:rsidRPr="00EF1185" w:rsidRDefault="00B6352B" w:rsidP="00EF1185">
      <w:pPr>
        <w:spacing w:after="160" w:line="259" w:lineRule="auto"/>
      </w:pPr>
      <w:r>
        <w:t>KIRCHHOFF Polska Spółka z o.o. działa w ramach międzynarodowego koncernu KIRCHHOFF Automotive. Przedsiębiorstwa KIRCHHOFF Automotive są zlokalizowane na całym świecie. 27 zakładów w 11 krajach, między innymi w Niemczech, Portugalii,  Irlandii, Meksyku, USA, Kanadzie, Chinach, Rumunii, Hiszpanii, na Węgrzech oraz w Polsce. KIRCHHOFF Automotive jest partnerem w rozwoju dla branży motoryzacyjnej, produkującym metalowe i hybrydowe złożone zespoły szkieletów strukturalnych nadwozi i podwozi z uwzględnieniem nowoczesnych systemów zabezpieczeń przed skutkami kolizji. Zatrudniając ponad 7 500 Pracowników działamy jako prężna organizacja na całym świecie</w:t>
      </w:r>
      <w:r>
        <w:rPr>
          <w:rFonts w:ascii="FrutigerLTCom-Light-Identity-H" w:hAnsi="FrutigerLTCom-Light-Identity-H"/>
        </w:rPr>
        <w:t>.</w:t>
      </w:r>
      <w:r>
        <w:t xml:space="preserve"> </w:t>
      </w:r>
    </w:p>
    <w:p w:rsidR="00B6352B" w:rsidRDefault="00B6352B" w:rsidP="00B6352B">
      <w:pPr>
        <w:rPr>
          <w:b/>
          <w:bCs/>
          <w:color w:val="0070C0"/>
          <w:sz w:val="24"/>
          <w:szCs w:val="24"/>
        </w:rPr>
      </w:pPr>
    </w:p>
    <w:p w:rsidR="00B6352B" w:rsidRDefault="00B6352B" w:rsidP="00B6352B">
      <w:pPr>
        <w:spacing w:after="180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11369675</wp:posOffset>
            </wp:positionH>
            <wp:positionV relativeFrom="paragraph">
              <wp:posOffset>280035</wp:posOffset>
            </wp:positionV>
            <wp:extent cx="2263140" cy="137985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Aby firma KIRCHHOFF Automotive odnosiła sukcesy, sprawą fundamentalną jest, by wszyscy pracownicy w ten sam sposób rozumieli cel naszej firmy. Wspólna wizja stwarza poczucie jedności i wyznacza kierunek naszym aspiracjom. Określa nasze ambicje, aby zawsze znajdować się wśród najlepszych we wszystkim, co robimy. Każdy z nas przyczynia się do tego, że nasza wizja staje się rzeczywistością.</w:t>
      </w:r>
    </w:p>
    <w:p w:rsidR="00B6352B" w:rsidRDefault="00B6352B" w:rsidP="00B6352B">
      <w:pPr>
        <w:numPr>
          <w:ilvl w:val="0"/>
          <w:numId w:val="1"/>
        </w:numPr>
        <w:spacing w:after="180" w:line="360" w:lineRule="auto"/>
        <w:rPr>
          <w:rFonts w:eastAsia="Times New Roman"/>
        </w:rPr>
      </w:pPr>
      <w:r>
        <w:rPr>
          <w:rFonts w:eastAsia="Times New Roman"/>
        </w:rPr>
        <w:t>KIRCHHOFF Automotive jest globalnym liderem w projektowaniu i dostarczaniu najlepszych w swojej klasie struktur nadwozi pojazdów</w:t>
      </w:r>
    </w:p>
    <w:p w:rsidR="00B6352B" w:rsidRDefault="00B6352B" w:rsidP="00B635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Korporacja tworzy trwały i zyskowny wzrost zachowując niezależność finansową  oraz pozostaje własnością rodzinną</w:t>
      </w:r>
    </w:p>
    <w:p w:rsidR="00B6352B" w:rsidRDefault="00B6352B" w:rsidP="00B635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KIRCHHOFF Automotive jest zorientowana na wydajność oraz najwyższy poziom obsługi klienta</w:t>
      </w:r>
    </w:p>
    <w:p w:rsidR="00B6352B" w:rsidRDefault="00B6352B" w:rsidP="00B635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Przedsiębiorstwo rozwija pracowników i aktywnie troszczy się o zdrowie pracowników oraz ich satysfakcję zawodową</w:t>
      </w:r>
    </w:p>
    <w:p w:rsidR="00B6352B" w:rsidRPr="00B6352B" w:rsidRDefault="00B6352B" w:rsidP="00B6352B">
      <w:pPr>
        <w:spacing w:after="525" w:line="360" w:lineRule="auto"/>
        <w:rPr>
          <w:rStyle w:val="Pogrubienie"/>
          <w:b w:val="0"/>
          <w:bCs w:val="0"/>
        </w:rPr>
      </w:pPr>
      <w:r>
        <w:t xml:space="preserve">Uczciwość i rzetelność, zaufanie i szacunek, odpowiedzialność społeczna, środowiskowa i kulturowa. To są wartości KIRCHHOFF Automotive. </w:t>
      </w:r>
      <w:r>
        <w:rPr>
          <w:rStyle w:val="Pogrubienie"/>
          <w:b w:val="0"/>
          <w:bCs w:val="0"/>
        </w:rPr>
        <w:t>Nasze wartości potwierdzają naszą odpowiedzialność zarówno za zrównoważony rozwój naszego społeczeństwa jak i ochronę przyrody i różnorodności biologicznej dla przyszłych pokoleń. Są to więzy, które jednoczą wszystkich pracowników KIRCHHOFF Automotive jako silny zespół.</w:t>
      </w:r>
    </w:p>
    <w:p w:rsidR="00146152" w:rsidRPr="00684633" w:rsidRDefault="00684633" w:rsidP="00684633">
      <w:pPr>
        <w:spacing w:after="160" w:line="259" w:lineRule="auto"/>
      </w:pPr>
      <w:bookmarkStart w:id="0" w:name="_GoBack"/>
      <w:bookmarkEnd w:id="0"/>
    </w:p>
    <w:sectPr w:rsidR="00146152" w:rsidRPr="0068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TCom-Light-Identity-H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F3E"/>
    <w:multiLevelType w:val="multilevel"/>
    <w:tmpl w:val="A86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56828"/>
    <w:multiLevelType w:val="hybridMultilevel"/>
    <w:tmpl w:val="9418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E0F58"/>
    <w:multiLevelType w:val="hybridMultilevel"/>
    <w:tmpl w:val="DB14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B"/>
    <w:rsid w:val="00095368"/>
    <w:rsid w:val="00520129"/>
    <w:rsid w:val="00684633"/>
    <w:rsid w:val="00B6352B"/>
    <w:rsid w:val="00E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15650"/>
  <w15:chartTrackingRefBased/>
  <w15:docId w15:val="{7558878F-F0D6-4176-B895-741C1CF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52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35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3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Hosa</dc:creator>
  <cp:keywords/>
  <dc:description/>
  <cp:lastModifiedBy>Zyta Hosa</cp:lastModifiedBy>
  <cp:revision>2</cp:revision>
  <dcterms:created xsi:type="dcterms:W3CDTF">2022-05-27T09:54:00Z</dcterms:created>
  <dcterms:modified xsi:type="dcterms:W3CDTF">2022-05-27T09:54:00Z</dcterms:modified>
</cp:coreProperties>
</file>